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CE" w:rsidRDefault="00EE64CE" w:rsidP="00EE64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28"/>
          <w:szCs w:val="28"/>
          <w:u w:val="single"/>
          <w:lang w:eastAsia="it-IT"/>
        </w:rPr>
      </w:pPr>
      <w:bookmarkStart w:id="0" w:name="_GoBack"/>
      <w:bookmarkEnd w:id="0"/>
    </w:p>
    <w:p w:rsidR="00EE64CE" w:rsidRPr="00F17938" w:rsidRDefault="00EE64CE" w:rsidP="00EE64C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28"/>
          <w:szCs w:val="28"/>
          <w:u w:val="single"/>
          <w:lang w:eastAsia="it-IT"/>
        </w:rPr>
      </w:pPr>
      <w:r w:rsidRPr="00F17938">
        <w:rPr>
          <w:rFonts w:ascii="Georgia" w:eastAsia="Times New Roman" w:hAnsi="Georgia" w:cs="Arial"/>
          <w:b/>
          <w:color w:val="222222"/>
          <w:sz w:val="28"/>
          <w:szCs w:val="28"/>
          <w:u w:val="single"/>
          <w:lang w:eastAsia="it-IT"/>
        </w:rPr>
        <w:t>COMUNICATO STAMPA</w:t>
      </w:r>
      <w:r>
        <w:rPr>
          <w:rFonts w:ascii="Georgia" w:eastAsia="Times New Roman" w:hAnsi="Georgia" w:cs="Arial"/>
          <w:b/>
          <w:color w:val="222222"/>
          <w:sz w:val="28"/>
          <w:szCs w:val="28"/>
          <w:u w:val="single"/>
          <w:lang w:eastAsia="it-IT"/>
        </w:rPr>
        <w:t xml:space="preserve"> 1-2017</w:t>
      </w:r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Seconda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edizione di “</w:t>
      </w:r>
      <w:proofErr w:type="spellStart"/>
      <w:r w:rsidRPr="00F17938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FIGILo</w:t>
      </w:r>
      <w:proofErr w:type="spellEnd"/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”, il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Festival del Giornalismo locale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r w:rsidRPr="00F17938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dal 25 al 2</w:t>
      </w:r>
      <w:r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7</w:t>
      </w:r>
      <w:r w:rsidRPr="00F17938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 gennaio 201</w:t>
      </w:r>
      <w:r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8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al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Bellavista Club di Gallipoli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organizzato da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Caroli Hotels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 da </w:t>
      </w:r>
      <w:proofErr w:type="spellStart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Piazzasalento</w:t>
      </w:r>
      <w:proofErr w:type="spellEnd"/>
      <w:r w:rsidR="00780FC4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, giornale diretto da Fernando D’Aprile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con il patrocinio dell’Ordine dei Giornalisti della Puglia, della Provincia di Lecce e del Comune di Gallipoli. </w:t>
      </w:r>
    </w:p>
    <w:p w:rsidR="00EE64CE" w:rsidRPr="0040345C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In un settore editoriale in crisi, l’informazione locale apre nuovi possibili panorami, in cui intrecciare una professione sempre più complessa e articolata con i nuovi strumenti della comunicazione, come il citizen </w:t>
      </w:r>
      <w:proofErr w:type="spellStart"/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journalism</w:t>
      </w:r>
      <w:proofErr w:type="spellEnd"/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 i social media. Mai come oggi c’è bisogno di giornalisti e giornalismo, interlocutori e intermediatori sempre più preparati e raffinati  in mezzo ad una rivoluzione che dura da una decina di anni ed ancora non si è assestata.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Una rivoluzione che combatte e si adatta ogni giorno con la forza ridondante del web e dei social tra </w:t>
      </w:r>
      <w:proofErr w:type="spell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fake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news, </w:t>
      </w:r>
      <w:proofErr w:type="spell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hate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speeches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blog e </w:t>
      </w:r>
      <w:proofErr w:type="spell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viralità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.</w:t>
      </w:r>
    </w:p>
    <w:p w:rsidR="00255A50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Di questo e altri temi, 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p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unta ad occuparsi </w:t>
      </w:r>
      <w:proofErr w:type="spellStart"/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Figilo</w:t>
      </w:r>
      <w:proofErr w:type="spellEnd"/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, un momento di incontro, confronto e crescita dedicato ai giornalisti, agli operatori della comunicazione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agli studenti. Obiettivi da raggiungere attraverso 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tre giornate di 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incontri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dibattiti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con noti direttori e giornalisti delle principali testate locali e non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,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docenti universitari e responsabili della comunicazione istituzionale,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presentazioni di libri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,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che riuniscono il mondo del giornalismo, dei media e della comunicazione, anche con ironia ed autoironia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, e momenti di riflessione e discussione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. </w:t>
      </w:r>
    </w:p>
    <w:p w:rsidR="0091313F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L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’evento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si arricchisce di due incontri</w:t>
      </w:r>
      <w:r w:rsidRPr="0040345C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formativi accreditati presso l’Ordine dei Giornalisti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che saranno tenuti dal giornalista </w:t>
      </w:r>
      <w:r w:rsidR="000472EE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Elio Donno</w:t>
      </w:r>
      <w:r w:rsidR="000472EE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 dal docente universitario e sociologo </w:t>
      </w:r>
      <w:r w:rsidR="000472EE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Luigi Spedicato</w:t>
      </w:r>
      <w:r w:rsidR="000472EE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. </w:t>
      </w:r>
    </w:p>
    <w:p w:rsidR="0091313F" w:rsidRDefault="000472E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proofErr w:type="spell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Figilo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ospiterà </w:t>
      </w:r>
      <w:r w:rsidR="00255A5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il 25 gennaio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la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V edizione di “Penne al Dente, giornalisti chef per un giorno”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il concorso enogastronomico organizzato da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Coldiretti Lecce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. </w:t>
      </w:r>
    </w:p>
    <w:p w:rsidR="00EE64CE" w:rsidRDefault="000472E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Da segnalare gli interventi del presidente dell’Ordine dei Giornalisti di Puglia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Piero Ricci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del direttore di Telenorba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Vincenzo </w:t>
      </w:r>
      <w:proofErr w:type="spellStart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Magistà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</w:t>
      </w:r>
      <w:r w:rsidRPr="00255012">
        <w:rPr>
          <w:rFonts w:ascii="Georgia" w:eastAsia="Times New Roman" w:hAnsi="Georgia" w:cs="Arial"/>
          <w:color w:val="222222"/>
          <w:sz w:val="24"/>
          <w:szCs w:val="24"/>
          <w:highlight w:val="cyan"/>
          <w:lang w:eastAsia="it-IT"/>
        </w:rPr>
        <w:t xml:space="preserve">della criminologa </w:t>
      </w:r>
      <w:r w:rsidRPr="00255012">
        <w:rPr>
          <w:rFonts w:ascii="Georgia" w:eastAsia="Times New Roman" w:hAnsi="Georgia" w:cs="Arial"/>
          <w:b/>
          <w:color w:val="222222"/>
          <w:sz w:val="24"/>
          <w:szCs w:val="24"/>
          <w:highlight w:val="cyan"/>
          <w:lang w:eastAsia="it-IT"/>
        </w:rPr>
        <w:t xml:space="preserve">Roberta </w:t>
      </w:r>
      <w:proofErr w:type="spellStart"/>
      <w:r w:rsidRPr="00255012">
        <w:rPr>
          <w:rFonts w:ascii="Georgia" w:eastAsia="Times New Roman" w:hAnsi="Georgia" w:cs="Arial"/>
          <w:b/>
          <w:color w:val="222222"/>
          <w:sz w:val="24"/>
          <w:szCs w:val="24"/>
          <w:highlight w:val="cyan"/>
          <w:lang w:eastAsia="it-IT"/>
        </w:rPr>
        <w:t>Bruzzone</w:t>
      </w:r>
      <w:proofErr w:type="spellEnd"/>
      <w:r w:rsidR="00B305F6" w:rsidRPr="00255012">
        <w:rPr>
          <w:rFonts w:ascii="Georgia" w:eastAsia="Times New Roman" w:hAnsi="Georgia" w:cs="Arial"/>
          <w:color w:val="222222"/>
          <w:sz w:val="24"/>
          <w:szCs w:val="24"/>
          <w:highlight w:val="cyan"/>
          <w:lang w:eastAsia="it-IT"/>
        </w:rPr>
        <w:t xml:space="preserve"> </w:t>
      </w:r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lang w:eastAsia="it-IT"/>
        </w:rPr>
        <w:t>(</w:t>
      </w:r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 xml:space="preserve">che il 26 gennaio alle ore 16, insieme allo staff, comunicherà </w:t>
      </w:r>
      <w:r w:rsidR="002864B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 xml:space="preserve">in esclusiva ai cronisti di </w:t>
      </w:r>
      <w:r w:rsidR="003D426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>n</w:t>
      </w:r>
      <w:r w:rsidR="002864B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>era</w:t>
      </w:r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 xml:space="preserve"> particolari inediti sul caso di Roberta </w:t>
      </w:r>
      <w:proofErr w:type="spellStart"/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>Martucci</w:t>
      </w:r>
      <w:proofErr w:type="spellEnd"/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 xml:space="preserve">, la ragazza di </w:t>
      </w:r>
      <w:proofErr w:type="spellStart"/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>Ugento</w:t>
      </w:r>
      <w:proofErr w:type="spellEnd"/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u w:val="single"/>
          <w:lang w:eastAsia="it-IT"/>
        </w:rPr>
        <w:t xml:space="preserve"> scomparsa nel 1999 oltre ad altre novità</w:t>
      </w:r>
      <w:r w:rsidR="00B305F6" w:rsidRPr="00255012">
        <w:rPr>
          <w:rFonts w:ascii="Georgia" w:eastAsia="Times New Roman" w:hAnsi="Georgia" w:cs="Arial"/>
          <w:i/>
          <w:color w:val="222222"/>
          <w:sz w:val="24"/>
          <w:szCs w:val="24"/>
          <w:highlight w:val="cyan"/>
          <w:lang w:eastAsia="it-IT"/>
        </w:rPr>
        <w:t>)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del caporedattore del </w:t>
      </w:r>
      <w:proofErr w:type="spell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Tgr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Puglia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Attilio Romita</w:t>
      </w:r>
      <w:r w:rsidR="0022788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,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di uno degli autori de il </w:t>
      </w:r>
      <w:proofErr w:type="spellStart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Lercio.it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Patrizio </w:t>
      </w:r>
      <w:proofErr w:type="spellStart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Smiraglia</w:t>
      </w:r>
      <w:proofErr w:type="spellEnd"/>
      <w:r w:rsidR="0022788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 dei docenti dell’Università del Salento </w:t>
      </w:r>
      <w:r w:rsidR="00227880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Fabio Pollice</w:t>
      </w:r>
      <w:r w:rsidR="0022788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 </w:t>
      </w:r>
      <w:r w:rsidR="00227880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Stefano </w:t>
      </w:r>
      <w:proofErr w:type="spellStart"/>
      <w:r w:rsidR="00227880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Cr</w:t>
      </w:r>
      <w:r w:rsid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i</w:t>
      </w:r>
      <w:r w:rsidR="00227880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stante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. </w:t>
      </w:r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E ancora: il direttore di </w:t>
      </w:r>
      <w:proofErr w:type="spellStart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Telerama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Giuseppe </w:t>
      </w:r>
      <w:proofErr w:type="spellStart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Vernaleone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l’ex-presidente dell’Ordine dei Giornalisti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Valentino </w:t>
      </w:r>
      <w:proofErr w:type="spellStart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Losito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i giornalisti di Nuovo Quotidiano di Puglia, La Gazzetta del Mezzogiorno e Corriere del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Mezzogiorno Vincenzo Maruccio, Tonio Tondo e Antonio Della Rocca</w:t>
      </w:r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il direttore del Centro di Documentazione Giornalistica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Andrea </w:t>
      </w:r>
      <w:proofErr w:type="spellStart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Lanzillo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gli autori del volume La Giovane Italia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Paolo </w:t>
      </w:r>
      <w:proofErr w:type="spellStart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Ghisoni</w:t>
      </w:r>
      <w:proofErr w:type="spellEnd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 </w:t>
      </w:r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e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Luca </w:t>
      </w:r>
      <w:proofErr w:type="spellStart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Brivio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il giornalista digitale della Gazzetta dello </w:t>
      </w:r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lastRenderedPageBreak/>
        <w:t xml:space="preserve">Sport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Lino </w:t>
      </w:r>
      <w:proofErr w:type="spellStart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Garbellini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il direttore di Salentosport.net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Marco Montagna</w:t>
      </w:r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 la redattrice di </w:t>
      </w:r>
      <w:proofErr w:type="spellStart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Lecceprima.it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Valentina </w:t>
      </w:r>
      <w:proofErr w:type="spellStart"/>
      <w:r w:rsidR="004174A9" w:rsidRPr="00255012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Murrieri</w:t>
      </w:r>
      <w:proofErr w:type="spellEnd"/>
      <w:r w:rsidR="004174A9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.  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Nel pomeriggio del 26, riceveranno</w:t>
      </w:r>
      <w:r w:rsidR="00255A5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, inoltre, 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i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Premi</w:t>
      </w:r>
      <w:r w:rsidR="00255A50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="00255A50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Figilo</w:t>
      </w:r>
      <w:proofErr w:type="spellEnd"/>
      <w:r w:rsidR="00255A50"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 2018</w:t>
      </w:r>
      <w:r w:rsidR="00255A5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: 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Simona </w:t>
      </w:r>
      <w:proofErr w:type="spellStart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Rolandi</w:t>
      </w:r>
      <w:proofErr w:type="spellEnd"/>
      <w:r w:rsid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, </w:t>
      </w:r>
      <w:r w:rsidR="00255A50" w:rsidRPr="00255A5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conduttrice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di Rai Sport (Premio Donna di Sport),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Adelmo </w:t>
      </w:r>
      <w:proofErr w:type="spellStart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Gaetani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(Premio alla Carriera), </w:t>
      </w:r>
      <w:proofErr w:type="spellStart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Oronzo</w:t>
      </w:r>
      <w:proofErr w:type="spellEnd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 Russo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(Premio 50 anni di attività giornalistica) e </w:t>
      </w:r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 xml:space="preserve">Silvio </w:t>
      </w:r>
      <w:proofErr w:type="spellStart"/>
      <w:r w:rsidRPr="00255A50">
        <w:rPr>
          <w:rFonts w:ascii="Georgia" w:eastAsia="Times New Roman" w:hAnsi="Georgia" w:cs="Arial"/>
          <w:b/>
          <w:color w:val="222222"/>
          <w:sz w:val="24"/>
          <w:szCs w:val="24"/>
          <w:lang w:eastAsia="it-IT"/>
        </w:rPr>
        <w:t>Malvolti</w:t>
      </w:r>
      <w:proofErr w:type="spellEnd"/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, ideatore del progetto editoriale “Buone Notizie” (Premio per il Progetto Editoriale).</w:t>
      </w:r>
    </w:p>
    <w:p w:rsidR="00255012" w:rsidRDefault="00255012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</w:p>
    <w:p w:rsidR="00255A50" w:rsidRDefault="00255A50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Parteciperanno </w:t>
      </w:r>
      <w:r w:rsidR="00436018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ai dibattiti gruppi di studenti provenienti da alcuni istituti superiori. </w:t>
      </w:r>
    </w:p>
    <w:p w:rsidR="00436018" w:rsidRDefault="00436018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In allegato il programma definitivo scaricabile sul sito </w:t>
      </w:r>
      <w:hyperlink r:id="rId7" w:history="1">
        <w:r w:rsidRPr="00740D25">
          <w:rPr>
            <w:rStyle w:val="Collegamentoipertestuale"/>
            <w:rFonts w:ascii="Georgia" w:eastAsia="Times New Roman" w:hAnsi="Georgia" w:cs="Arial"/>
            <w:sz w:val="24"/>
            <w:szCs w:val="24"/>
            <w:lang w:eastAsia="it-IT"/>
          </w:rPr>
          <w:t>www.figilo.info</w:t>
        </w:r>
      </w:hyperlink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Tutti gli incontri si svolgeranno nella Sala Ponte 2° piano</w:t>
      </w:r>
      <w:r w:rsidR="00255A50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e Cinema &amp; Bistrot</w:t>
      </w: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del Bellavista Club.</w:t>
      </w:r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Buon lavoro.</w:t>
      </w:r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</w:p>
    <w:p w:rsidR="00EE64CE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Attilio Palma</w:t>
      </w:r>
    </w:p>
    <w:p w:rsidR="00EE64CE" w:rsidRPr="0040345C" w:rsidRDefault="00EE64CE" w:rsidP="00EE64CE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4"/>
          <w:szCs w:val="24"/>
          <w:lang w:eastAsia="it-IT"/>
        </w:rPr>
      </w:pPr>
      <w:r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>Ufficio Stampa</w:t>
      </w:r>
      <w:r w:rsidR="00255012">
        <w:rPr>
          <w:rFonts w:ascii="Georgia" w:eastAsia="Times New Roman" w:hAnsi="Georgia" w:cs="Arial"/>
          <w:color w:val="222222"/>
          <w:sz w:val="24"/>
          <w:szCs w:val="24"/>
          <w:lang w:eastAsia="it-IT"/>
        </w:rPr>
        <w:t xml:space="preserve"> – Segreteria Organizzativa FIGILO</w:t>
      </w:r>
    </w:p>
    <w:p w:rsidR="00EE64CE" w:rsidRPr="0040345C" w:rsidRDefault="00EE64CE" w:rsidP="00EE64CE">
      <w:pPr>
        <w:jc w:val="both"/>
        <w:rPr>
          <w:rFonts w:ascii="Georgia" w:hAnsi="Georgia"/>
          <w:sz w:val="24"/>
          <w:szCs w:val="24"/>
        </w:rPr>
      </w:pPr>
    </w:p>
    <w:p w:rsidR="00EE64CE" w:rsidRDefault="00EE64CE" w:rsidP="00EE64CE"/>
    <w:p w:rsidR="00B43514" w:rsidRPr="00EE64CE" w:rsidRDefault="00B43514" w:rsidP="00EE64CE"/>
    <w:sectPr w:rsidR="00B43514" w:rsidRPr="00EE64CE" w:rsidSect="00E93987">
      <w:headerReference w:type="default" r:id="rId8"/>
      <w:footerReference w:type="default" r:id="rId9"/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A9" w:rsidRDefault="004174A9" w:rsidP="00B43514">
      <w:pPr>
        <w:spacing w:after="0" w:line="240" w:lineRule="auto"/>
      </w:pPr>
      <w:r>
        <w:separator/>
      </w:r>
    </w:p>
  </w:endnote>
  <w:endnote w:type="continuationSeparator" w:id="0">
    <w:p w:rsidR="004174A9" w:rsidRDefault="004174A9" w:rsidP="00B4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9" w:rsidRPr="003419F1" w:rsidRDefault="004174A9" w:rsidP="003419F1">
    <w:pPr>
      <w:pStyle w:val="Pidipagina"/>
      <w:rPr>
        <w:rFonts w:ascii="Bodoni 72 Book" w:hAnsi="Bodoni 72 Book"/>
        <w:b/>
      </w:rPr>
    </w:pPr>
    <w:r>
      <w:tab/>
    </w:r>
    <w:r w:rsidRPr="003419F1">
      <w:rPr>
        <w:rFonts w:ascii="Bodoni 72 Book" w:hAnsi="Bodoni 72 Book"/>
        <w:b/>
      </w:rPr>
      <w:t>Segreteria organizzativa</w:t>
    </w:r>
  </w:p>
  <w:p w:rsidR="004174A9" w:rsidRPr="003A1A47" w:rsidRDefault="004174A9" w:rsidP="00B43514">
    <w:pPr>
      <w:pStyle w:val="Pidipagina"/>
      <w:ind w:left="1440"/>
      <w:rPr>
        <w:rFonts w:ascii="Bodoni 72 Book" w:hAnsi="Bodoni 72 Book"/>
      </w:rPr>
    </w:pPr>
    <w:r w:rsidRPr="003A1A47">
      <w:rPr>
        <w:rFonts w:ascii="Bodoni 72 Book" w:hAnsi="Bodoni 72 Book"/>
      </w:rPr>
      <w:tab/>
      <w:t>+39 0833 202536 • +39 0833 261831</w:t>
    </w:r>
  </w:p>
  <w:p w:rsidR="004174A9" w:rsidRPr="003A1A47" w:rsidRDefault="004174A9" w:rsidP="00B43514">
    <w:pPr>
      <w:pStyle w:val="Pidipagina"/>
      <w:jc w:val="center"/>
      <w:rPr>
        <w:rFonts w:ascii="Bodoni 72 Book" w:hAnsi="Bodoni 72 Book"/>
      </w:rPr>
    </w:pPr>
    <w:hyperlink r:id="rId1" w:history="1">
      <w:r w:rsidRPr="003A1A47">
        <w:rPr>
          <w:rStyle w:val="Collegamentoipertestuale"/>
          <w:rFonts w:ascii="Bodoni 72 Book" w:hAnsi="Bodoni 72 Book"/>
        </w:rPr>
        <w:t>ufficiostampa@carolieventi.it</w:t>
      </w:r>
    </w:hyperlink>
    <w:r w:rsidRPr="003A1A47">
      <w:rPr>
        <w:rFonts w:ascii="Bodoni 72 Book" w:hAnsi="Bodoni 72 Book"/>
      </w:rPr>
      <w:t xml:space="preserve"> • </w:t>
    </w:r>
    <w:hyperlink r:id="rId2" w:history="1">
      <w:r w:rsidRPr="003A1A47">
        <w:rPr>
          <w:rStyle w:val="Collegamentoipertestuale"/>
          <w:rFonts w:ascii="Bodoni 72 Book" w:hAnsi="Bodoni 72 Book"/>
        </w:rPr>
        <w:t>segreteria@carolieventi.it</w:t>
      </w:r>
    </w:hyperlink>
  </w:p>
  <w:p w:rsidR="004174A9" w:rsidRPr="003A1A47" w:rsidRDefault="004174A9" w:rsidP="00B43514">
    <w:pPr>
      <w:pStyle w:val="Pidipagina"/>
      <w:jc w:val="center"/>
      <w:rPr>
        <w:rFonts w:ascii="Bodoni 72 Book" w:hAnsi="Bodoni 72 Book"/>
      </w:rPr>
    </w:pPr>
    <w:r w:rsidRPr="003A1A47">
      <w:rPr>
        <w:rFonts w:ascii="Bodoni 72 Book" w:hAnsi="Bodoni 72 Book"/>
      </w:rPr>
      <w:t>www.figilo.info</w:t>
    </w:r>
  </w:p>
  <w:p w:rsidR="004174A9" w:rsidRPr="003A1A47" w:rsidRDefault="004174A9" w:rsidP="00B43514">
    <w:pPr>
      <w:pStyle w:val="Pidipagina"/>
      <w:jc w:val="center"/>
      <w:rPr>
        <w:rFonts w:ascii="Bodoni 72 Book" w:hAnsi="Bodoni 72 Boo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A9" w:rsidRDefault="004174A9" w:rsidP="00B43514">
      <w:pPr>
        <w:spacing w:after="0" w:line="240" w:lineRule="auto"/>
      </w:pPr>
      <w:r>
        <w:separator/>
      </w:r>
    </w:p>
  </w:footnote>
  <w:footnote w:type="continuationSeparator" w:id="0">
    <w:p w:rsidR="004174A9" w:rsidRDefault="004174A9" w:rsidP="00B4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A9" w:rsidRPr="00B43514" w:rsidRDefault="004174A9" w:rsidP="00B43514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94574" cy="824279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61" cy="8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616B"/>
    <w:multiLevelType w:val="hybridMultilevel"/>
    <w:tmpl w:val="19043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B64B46"/>
    <w:multiLevelType w:val="hybridMultilevel"/>
    <w:tmpl w:val="F7CA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66CA4"/>
    <w:multiLevelType w:val="hybridMultilevel"/>
    <w:tmpl w:val="29980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514"/>
    <w:rsid w:val="0003105F"/>
    <w:rsid w:val="000472EE"/>
    <w:rsid w:val="00060D22"/>
    <w:rsid w:val="00161E6A"/>
    <w:rsid w:val="00216465"/>
    <w:rsid w:val="00227880"/>
    <w:rsid w:val="00255012"/>
    <w:rsid w:val="00255A50"/>
    <w:rsid w:val="002864B6"/>
    <w:rsid w:val="00306E4E"/>
    <w:rsid w:val="003419F1"/>
    <w:rsid w:val="003A1A47"/>
    <w:rsid w:val="003A3F50"/>
    <w:rsid w:val="003D4266"/>
    <w:rsid w:val="004174A9"/>
    <w:rsid w:val="004278F0"/>
    <w:rsid w:val="00436018"/>
    <w:rsid w:val="004B5626"/>
    <w:rsid w:val="00780FC4"/>
    <w:rsid w:val="00781536"/>
    <w:rsid w:val="0079145F"/>
    <w:rsid w:val="00865770"/>
    <w:rsid w:val="008E6DC5"/>
    <w:rsid w:val="0091313F"/>
    <w:rsid w:val="009302C4"/>
    <w:rsid w:val="00A22195"/>
    <w:rsid w:val="00A66F91"/>
    <w:rsid w:val="00A7505B"/>
    <w:rsid w:val="00AC75E4"/>
    <w:rsid w:val="00B305F6"/>
    <w:rsid w:val="00B4347E"/>
    <w:rsid w:val="00B43514"/>
    <w:rsid w:val="00C64944"/>
    <w:rsid w:val="00C82DDB"/>
    <w:rsid w:val="00D65CF1"/>
    <w:rsid w:val="00DD5DAB"/>
    <w:rsid w:val="00DE473E"/>
    <w:rsid w:val="00E93987"/>
    <w:rsid w:val="00EB474E"/>
    <w:rsid w:val="00ED3CA6"/>
    <w:rsid w:val="00EE0DD5"/>
    <w:rsid w:val="00EE64CE"/>
    <w:rsid w:val="00F7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4C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351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514"/>
  </w:style>
  <w:style w:type="paragraph" w:styleId="Pidipagina">
    <w:name w:val="footer"/>
    <w:basedOn w:val="Normale"/>
    <w:link w:val="PidipaginaCarattere"/>
    <w:uiPriority w:val="99"/>
    <w:unhideWhenUsed/>
    <w:rsid w:val="00B43514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5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514"/>
    <w:pPr>
      <w:spacing w:after="0" w:line="240" w:lineRule="auto"/>
    </w:pPr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514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4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1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514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43514"/>
  </w:style>
  <w:style w:type="paragraph" w:styleId="Footer">
    <w:name w:val="footer"/>
    <w:basedOn w:val="Normal"/>
    <w:link w:val="FooterChar"/>
    <w:uiPriority w:val="99"/>
    <w:unhideWhenUsed/>
    <w:rsid w:val="00B43514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43514"/>
  </w:style>
  <w:style w:type="paragraph" w:styleId="BalloonText">
    <w:name w:val="Balloon Text"/>
    <w:basedOn w:val="Normal"/>
    <w:link w:val="BalloonTextChar"/>
    <w:uiPriority w:val="99"/>
    <w:semiHidden/>
    <w:unhideWhenUsed/>
    <w:rsid w:val="00B43514"/>
    <w:pPr>
      <w:spacing w:after="0" w:line="240" w:lineRule="auto"/>
    </w:pPr>
    <w:rPr>
      <w:rFonts w:ascii="Lucida Grande" w:eastAsiaTheme="minorEastAs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1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gilo.inf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carolieventi.it" TargetMode="External"/><Relationship Id="rId1" Type="http://schemas.openxmlformats.org/officeDocument/2006/relationships/hyperlink" Target="mailto:ufficiostampa@caroliev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Centro2</cp:lastModifiedBy>
  <cp:revision>13</cp:revision>
  <cp:lastPrinted>2018-01-13T16:47:00Z</cp:lastPrinted>
  <dcterms:created xsi:type="dcterms:W3CDTF">2018-01-02T17:20:00Z</dcterms:created>
  <dcterms:modified xsi:type="dcterms:W3CDTF">2018-01-13T17:09:00Z</dcterms:modified>
</cp:coreProperties>
</file>